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A16E" w14:textId="77777777" w:rsidR="00FE067E" w:rsidRDefault="00CD36CF" w:rsidP="002010BF">
      <w:pPr>
        <w:pStyle w:val="TitlePageOrigin"/>
      </w:pPr>
      <w:r>
        <w:t>WEST virginia legislature</w:t>
      </w:r>
    </w:p>
    <w:p w14:paraId="0974ED67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65C44662" w14:textId="77777777" w:rsidR="00CD36CF" w:rsidRDefault="002E6A27" w:rsidP="002010BF">
      <w:pPr>
        <w:pStyle w:val="TitlePageBillPrefix"/>
      </w:pPr>
      <w:sdt>
        <w:sdtPr>
          <w:tag w:val="IntroDate"/>
          <w:id w:val="-1236936958"/>
          <w:placeholder>
            <w:docPart w:val="2A046A4117484C449AA226C77564A333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5CCFFC2" w14:textId="77777777" w:rsidR="00AC3B58" w:rsidRPr="00AC3B58" w:rsidRDefault="00AC3B58" w:rsidP="002010BF">
      <w:pPr>
        <w:pStyle w:val="TitlePageBillPrefix"/>
      </w:pPr>
      <w:r>
        <w:t>for</w:t>
      </w:r>
    </w:p>
    <w:p w14:paraId="147C8D5F" w14:textId="77777777" w:rsidR="00CD36CF" w:rsidRDefault="002E6A2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9DA53D02043F47A99C8EF665E551CBC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4396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A42E819A93F48558168DFC2D84C5CE9"/>
          </w:placeholder>
          <w:text/>
        </w:sdtPr>
        <w:sdtEndPr/>
        <w:sdtContent>
          <w:r w:rsidR="00943966" w:rsidRPr="00943966">
            <w:t>3167</w:t>
          </w:r>
        </w:sdtContent>
      </w:sdt>
    </w:p>
    <w:p w14:paraId="09482B77" w14:textId="77777777" w:rsidR="00943966" w:rsidRDefault="00943966" w:rsidP="002010BF">
      <w:pPr>
        <w:pStyle w:val="References"/>
        <w:rPr>
          <w:smallCaps/>
        </w:rPr>
      </w:pPr>
      <w:r>
        <w:rPr>
          <w:smallCaps/>
        </w:rPr>
        <w:t xml:space="preserve">By Delegates Mallow, Heckert, Vance, Drennan, </w:t>
      </w:r>
      <w:proofErr w:type="spellStart"/>
      <w:r>
        <w:rPr>
          <w:smallCaps/>
        </w:rPr>
        <w:t>Dittman</w:t>
      </w:r>
      <w:proofErr w:type="spellEnd"/>
      <w:r>
        <w:rPr>
          <w:smallCaps/>
        </w:rPr>
        <w:t xml:space="preserve">, Brooks, </w:t>
      </w:r>
      <w:proofErr w:type="spellStart"/>
      <w:r>
        <w:rPr>
          <w:smallCaps/>
        </w:rPr>
        <w:t>DeVault</w:t>
      </w:r>
      <w:proofErr w:type="spellEnd"/>
      <w:r>
        <w:rPr>
          <w:smallCaps/>
        </w:rPr>
        <w:t>, and Ward</w:t>
      </w:r>
    </w:p>
    <w:p w14:paraId="30B81F51" w14:textId="70AA4093" w:rsidR="00943966" w:rsidRDefault="00CD36CF" w:rsidP="00943966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924507482F6F4CFAB43D04F2262FF515"/>
          </w:placeholder>
          <w:text w:multiLine="1"/>
        </w:sdtPr>
        <w:sdtEndPr/>
        <w:sdtContent>
          <w:r w:rsidR="002E6A27">
            <w:t>Originating in the Committee on the Judiciary; Reported on March 26, 2025</w:t>
          </w:r>
        </w:sdtContent>
      </w:sdt>
      <w:r>
        <w:t>]</w:t>
      </w:r>
    </w:p>
    <w:p w14:paraId="22962AEA" w14:textId="0EB512C4" w:rsidR="00943966" w:rsidRPr="00925489" w:rsidRDefault="00943966" w:rsidP="00943966">
      <w:pPr>
        <w:pStyle w:val="TitleSection"/>
        <w:rPr>
          <w:color w:val="auto"/>
        </w:rPr>
      </w:pPr>
      <w:r w:rsidRPr="00925489">
        <w:rPr>
          <w:color w:val="auto"/>
        </w:rPr>
        <w:lastRenderedPageBreak/>
        <w:t xml:space="preserve">A BILL to amend the Code of West Virginia, 1931, as amended, by inserting </w:t>
      </w:r>
      <w:r w:rsidR="007104E3">
        <w:rPr>
          <w:color w:val="auto"/>
        </w:rPr>
        <w:t xml:space="preserve">a </w:t>
      </w:r>
      <w:r w:rsidRPr="00925489">
        <w:rPr>
          <w:color w:val="auto"/>
        </w:rPr>
        <w:t xml:space="preserve">new </w:t>
      </w:r>
      <w:r w:rsidR="00535AFC">
        <w:rPr>
          <w:color w:val="auto"/>
        </w:rPr>
        <w:t>section</w:t>
      </w:r>
      <w:r w:rsidR="007104E3">
        <w:rPr>
          <w:color w:val="auto"/>
        </w:rPr>
        <w:t xml:space="preserve"> </w:t>
      </w:r>
      <w:r w:rsidRPr="00925489">
        <w:rPr>
          <w:color w:val="auto"/>
        </w:rPr>
        <w:t>thereto, designated §49-</w:t>
      </w:r>
      <w:r w:rsidR="00535AFC">
        <w:rPr>
          <w:color w:val="auto"/>
        </w:rPr>
        <w:t>4</w:t>
      </w:r>
      <w:r w:rsidRPr="00925489">
        <w:rPr>
          <w:color w:val="auto"/>
        </w:rPr>
        <w:t>-</w:t>
      </w:r>
      <w:r w:rsidR="00535AFC">
        <w:rPr>
          <w:color w:val="auto"/>
        </w:rPr>
        <w:t>61</w:t>
      </w:r>
      <w:r w:rsidRPr="00925489">
        <w:rPr>
          <w:color w:val="auto"/>
        </w:rPr>
        <w:t xml:space="preserve">1, , relating to </w:t>
      </w:r>
      <w:r w:rsidR="00004408">
        <w:rPr>
          <w:color w:val="auto"/>
        </w:rPr>
        <w:t>permitting a circuit court to order 12-panel hair follicle drug testing after the filing of a petition alleging child abuse and neglect, also relating to permitting a circuit court to order a pediatric neurological evaluation of certain children under two months of age if a respondent parent in a child abuse and neglect case tests positive for usage of a controlled substance after submitting to a 12-panel hair follicle drug test, also relating to establishing that attempting to alter hair to evade detection of drug usage as demonstrated by a result from a 12-panel hair follicle drug test shall be considered a positive test, also relating to establishing that noncompliance with a circuit court order that directs a respondent to submit to a 12-panel hair follicle drug test will be considered a positive test result, and establishing that the results of a 12-panel hair follicle drug test can be reported to a multidisciplinary treatment team subject to limitations by a circuit court.</w:t>
      </w:r>
    </w:p>
    <w:p w14:paraId="75F9073B" w14:textId="77777777" w:rsidR="00943966" w:rsidRPr="00925489" w:rsidRDefault="00943966" w:rsidP="00943966">
      <w:pPr>
        <w:pStyle w:val="EnactingClause"/>
        <w:rPr>
          <w:color w:val="auto"/>
        </w:rPr>
      </w:pPr>
      <w:r w:rsidRPr="00925489">
        <w:rPr>
          <w:color w:val="auto"/>
        </w:rPr>
        <w:t>Be it enacted by the Legislature of West Virginia:</w:t>
      </w:r>
    </w:p>
    <w:p w14:paraId="6D97536C" w14:textId="77777777" w:rsidR="00943966" w:rsidRPr="00925489" w:rsidRDefault="00943966" w:rsidP="00943966">
      <w:pPr>
        <w:pStyle w:val="EnactingClause"/>
        <w:rPr>
          <w:color w:val="auto"/>
        </w:rPr>
        <w:sectPr w:rsidR="00943966" w:rsidRPr="00925489" w:rsidSect="009439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1685323" w14:textId="77777777" w:rsidR="00943966" w:rsidRPr="00925489" w:rsidRDefault="00943966" w:rsidP="00943966">
      <w:pPr>
        <w:pStyle w:val="ChapterHeading"/>
        <w:rPr>
          <w:color w:val="auto"/>
        </w:rPr>
      </w:pPr>
      <w:r w:rsidRPr="00925489">
        <w:rPr>
          <w:color w:val="auto"/>
        </w:rPr>
        <w:t>Chapter 49. Child Welfare.</w:t>
      </w:r>
    </w:p>
    <w:p w14:paraId="7A4A5E1F" w14:textId="203A3A67" w:rsidR="00943966" w:rsidRPr="00925489" w:rsidRDefault="00943966" w:rsidP="00943966">
      <w:pPr>
        <w:pStyle w:val="ArticleHeading"/>
        <w:rPr>
          <w:color w:val="auto"/>
          <w:u w:val="single"/>
        </w:rPr>
      </w:pPr>
      <w:r w:rsidRPr="00925489">
        <w:rPr>
          <w:color w:val="auto"/>
          <w:u w:val="single"/>
        </w:rPr>
        <w:t xml:space="preserve">Article 12. </w:t>
      </w:r>
      <w:r w:rsidR="00535AFC">
        <w:rPr>
          <w:color w:val="auto"/>
          <w:u w:val="single"/>
        </w:rPr>
        <w:t>COURT ACTIONS</w:t>
      </w:r>
      <w:r w:rsidRPr="00925489">
        <w:rPr>
          <w:color w:val="auto"/>
          <w:u w:val="single"/>
        </w:rPr>
        <w:t>.</w:t>
      </w:r>
    </w:p>
    <w:p w14:paraId="1BFA5792" w14:textId="647E7004" w:rsidR="00943966" w:rsidRPr="00925489" w:rsidRDefault="00943966" w:rsidP="00943966">
      <w:pPr>
        <w:pStyle w:val="SectionHeading"/>
        <w:rPr>
          <w:color w:val="auto"/>
          <w:u w:val="single"/>
        </w:rPr>
      </w:pPr>
      <w:r w:rsidRPr="00925489">
        <w:rPr>
          <w:color w:val="auto"/>
          <w:u w:val="single"/>
        </w:rPr>
        <w:t>§49-</w:t>
      </w:r>
      <w:r w:rsidR="00535AFC">
        <w:rPr>
          <w:color w:val="auto"/>
          <w:u w:val="single"/>
        </w:rPr>
        <w:t>4</w:t>
      </w:r>
      <w:r w:rsidRPr="00925489">
        <w:rPr>
          <w:color w:val="auto"/>
          <w:u w:val="single"/>
        </w:rPr>
        <w:t>-</w:t>
      </w:r>
      <w:r w:rsidR="00535AFC">
        <w:rPr>
          <w:color w:val="auto"/>
          <w:u w:val="single"/>
        </w:rPr>
        <w:t>611</w:t>
      </w:r>
      <w:r w:rsidRPr="00925489">
        <w:rPr>
          <w:color w:val="auto"/>
          <w:u w:val="single"/>
        </w:rPr>
        <w:t xml:space="preserve">. </w:t>
      </w:r>
      <w:r w:rsidR="00535AFC">
        <w:rPr>
          <w:color w:val="auto"/>
          <w:u w:val="single"/>
        </w:rPr>
        <w:t xml:space="preserve">Court order of a </w:t>
      </w:r>
      <w:r w:rsidR="009C3133">
        <w:rPr>
          <w:color w:val="auto"/>
          <w:u w:val="single"/>
        </w:rPr>
        <w:t>12-panel</w:t>
      </w:r>
      <w:r w:rsidR="00535AFC">
        <w:rPr>
          <w:color w:val="auto"/>
          <w:u w:val="single"/>
        </w:rPr>
        <w:t xml:space="preserve"> hair follicle drug test</w:t>
      </w:r>
      <w:r w:rsidRPr="00925489">
        <w:rPr>
          <w:color w:val="auto"/>
          <w:u w:val="single"/>
        </w:rPr>
        <w:t>.</w:t>
      </w:r>
    </w:p>
    <w:p w14:paraId="6DFE392E" w14:textId="024D9BA7" w:rsidR="00943966" w:rsidRPr="00925489" w:rsidRDefault="00264FB5" w:rsidP="0094396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535AFC">
        <w:rPr>
          <w:color w:val="auto"/>
          <w:u w:val="single"/>
        </w:rPr>
        <w:t xml:space="preserve">At any point after a petition has been filed, pursuant to </w:t>
      </w:r>
      <w:r w:rsidR="00535AFC">
        <w:rPr>
          <w:rFonts w:cs="Arial"/>
          <w:color w:val="auto"/>
          <w:u w:val="single"/>
        </w:rPr>
        <w:t>§</w:t>
      </w:r>
      <w:r w:rsidR="00535AFC">
        <w:rPr>
          <w:color w:val="auto"/>
          <w:u w:val="single"/>
        </w:rPr>
        <w:t xml:space="preserve">49-4-601 of this code, a </w:t>
      </w:r>
      <w:r w:rsidR="00812292">
        <w:rPr>
          <w:color w:val="auto"/>
          <w:u w:val="single"/>
        </w:rPr>
        <w:t xml:space="preserve">circuit </w:t>
      </w:r>
      <w:r w:rsidR="00535AFC">
        <w:rPr>
          <w:color w:val="auto"/>
          <w:u w:val="single"/>
        </w:rPr>
        <w:t>court may order</w:t>
      </w:r>
      <w:r w:rsidR="00943966" w:rsidRPr="00925489">
        <w:rPr>
          <w:color w:val="auto"/>
          <w:u w:val="single"/>
        </w:rPr>
        <w:t xml:space="preserve"> </w:t>
      </w:r>
      <w:r w:rsidR="00535AFC">
        <w:rPr>
          <w:color w:val="auto"/>
          <w:u w:val="single"/>
        </w:rPr>
        <w:t xml:space="preserve">that a respondent undergo </w:t>
      </w:r>
      <w:r w:rsidR="00943966" w:rsidRPr="00925489">
        <w:rPr>
          <w:color w:val="auto"/>
          <w:u w:val="single"/>
        </w:rPr>
        <w:t>a</w:t>
      </w:r>
      <w:r w:rsidR="00535AFC">
        <w:rPr>
          <w:color w:val="auto"/>
          <w:u w:val="single"/>
        </w:rPr>
        <w:t xml:space="preserve"> </w:t>
      </w:r>
      <w:r w:rsidR="00AE2D17" w:rsidRPr="00925489">
        <w:rPr>
          <w:color w:val="auto"/>
          <w:u w:val="single"/>
        </w:rPr>
        <w:t>12-panel</w:t>
      </w:r>
      <w:r w:rsidR="00943966" w:rsidRPr="00925489">
        <w:rPr>
          <w:color w:val="auto"/>
          <w:u w:val="single"/>
        </w:rPr>
        <w:t xml:space="preserve"> hair follicle drug test</w:t>
      </w:r>
      <w:r w:rsidR="00535AFC">
        <w:rPr>
          <w:color w:val="auto"/>
          <w:u w:val="single"/>
        </w:rPr>
        <w:t xml:space="preserve"> to assess an individual’s usage of a controlled substance over the past 90 days through the testing of a collected hair sample</w:t>
      </w:r>
      <w:r w:rsidR="00943966" w:rsidRPr="00925489">
        <w:rPr>
          <w:color w:val="auto"/>
          <w:u w:val="single"/>
        </w:rPr>
        <w:t>.</w:t>
      </w:r>
    </w:p>
    <w:p w14:paraId="4CE47BF1" w14:textId="77777777" w:rsidR="00943966" w:rsidRPr="00925489" w:rsidRDefault="00943966" w:rsidP="00943966">
      <w:pPr>
        <w:pStyle w:val="SectionBody"/>
        <w:rPr>
          <w:color w:val="auto"/>
          <w:u w:val="single"/>
        </w:rPr>
        <w:sectPr w:rsidR="00943966" w:rsidRPr="00925489" w:rsidSect="0094396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2C553E1" w14:textId="428BDA26" w:rsidR="00943966" w:rsidRPr="00925489" w:rsidRDefault="00943966" w:rsidP="00264FB5">
      <w:pPr>
        <w:pStyle w:val="SectionBody"/>
        <w:rPr>
          <w:color w:val="auto"/>
          <w:u w:val="single"/>
        </w:rPr>
      </w:pPr>
      <w:r w:rsidRPr="00925489">
        <w:rPr>
          <w:color w:val="auto"/>
          <w:u w:val="single"/>
        </w:rPr>
        <w:t>(</w:t>
      </w:r>
      <w:r w:rsidR="00264FB5">
        <w:rPr>
          <w:color w:val="auto"/>
          <w:u w:val="single"/>
        </w:rPr>
        <w:t>b</w:t>
      </w:r>
      <w:r w:rsidRPr="00925489">
        <w:rPr>
          <w:color w:val="auto"/>
          <w:u w:val="single"/>
        </w:rPr>
        <w:t xml:space="preserve">) For any child </w:t>
      </w:r>
      <w:r w:rsidR="00264FB5">
        <w:rPr>
          <w:color w:val="auto"/>
          <w:u w:val="single"/>
        </w:rPr>
        <w:t>two</w:t>
      </w:r>
      <w:r w:rsidRPr="00925489">
        <w:rPr>
          <w:color w:val="auto"/>
          <w:u w:val="single"/>
        </w:rPr>
        <w:t xml:space="preserve"> months of age or younger, </w:t>
      </w:r>
      <w:r w:rsidR="00264FB5">
        <w:rPr>
          <w:color w:val="auto"/>
          <w:u w:val="single"/>
        </w:rPr>
        <w:t>if a respondent birth mother’s 12</w:t>
      </w:r>
      <w:r w:rsidR="009C3133">
        <w:rPr>
          <w:color w:val="auto"/>
          <w:u w:val="single"/>
        </w:rPr>
        <w:t>-</w:t>
      </w:r>
      <w:r w:rsidR="00264FB5">
        <w:rPr>
          <w:color w:val="auto"/>
          <w:u w:val="single"/>
        </w:rPr>
        <w:t xml:space="preserve">panel hair follicle drug test indicates usage of a controlled substance over the past 90 days </w:t>
      </w:r>
      <w:r w:rsidRPr="00925489">
        <w:rPr>
          <w:color w:val="auto"/>
          <w:u w:val="single"/>
        </w:rPr>
        <w:t xml:space="preserve">a neurological examination by a pediatric neurologist </w:t>
      </w:r>
      <w:r w:rsidR="00264FB5">
        <w:rPr>
          <w:color w:val="auto"/>
          <w:u w:val="single"/>
        </w:rPr>
        <w:t>may</w:t>
      </w:r>
      <w:r w:rsidRPr="00925489">
        <w:rPr>
          <w:color w:val="auto"/>
          <w:u w:val="single"/>
        </w:rPr>
        <w:t xml:space="preserve"> be ordered </w:t>
      </w:r>
      <w:r w:rsidR="00264FB5">
        <w:rPr>
          <w:color w:val="auto"/>
          <w:u w:val="single"/>
        </w:rPr>
        <w:t xml:space="preserve">by the </w:t>
      </w:r>
      <w:r w:rsidR="00812292">
        <w:rPr>
          <w:color w:val="auto"/>
          <w:u w:val="single"/>
        </w:rPr>
        <w:t xml:space="preserve">circuit </w:t>
      </w:r>
      <w:r w:rsidR="00264FB5">
        <w:rPr>
          <w:color w:val="auto"/>
          <w:u w:val="single"/>
        </w:rPr>
        <w:t>court</w:t>
      </w:r>
      <w:r w:rsidRPr="00925489">
        <w:rPr>
          <w:color w:val="auto"/>
          <w:u w:val="single"/>
        </w:rPr>
        <w:t>.</w:t>
      </w:r>
    </w:p>
    <w:p w14:paraId="3E088F24" w14:textId="184059B1" w:rsidR="00264FB5" w:rsidRDefault="00943966" w:rsidP="00943966">
      <w:pPr>
        <w:pStyle w:val="SectionBody"/>
        <w:rPr>
          <w:color w:val="auto"/>
          <w:u w:val="single"/>
        </w:rPr>
      </w:pPr>
      <w:r w:rsidRPr="00925489">
        <w:rPr>
          <w:color w:val="auto"/>
          <w:u w:val="single"/>
        </w:rPr>
        <w:t>(</w:t>
      </w:r>
      <w:r w:rsidR="00DC0AEB">
        <w:rPr>
          <w:color w:val="auto"/>
          <w:u w:val="single"/>
        </w:rPr>
        <w:t>c</w:t>
      </w:r>
      <w:r w:rsidRPr="00925489">
        <w:rPr>
          <w:color w:val="auto"/>
          <w:u w:val="single"/>
        </w:rPr>
        <w:t>) Any attempt</w:t>
      </w:r>
      <w:r w:rsidR="00264FB5">
        <w:rPr>
          <w:color w:val="auto"/>
          <w:u w:val="single"/>
        </w:rPr>
        <w:t xml:space="preserve"> to alter the hair of a respondent</w:t>
      </w:r>
      <w:r w:rsidR="00812292">
        <w:rPr>
          <w:color w:val="auto"/>
          <w:u w:val="single"/>
        </w:rPr>
        <w:t>,</w:t>
      </w:r>
      <w:r w:rsidR="00264FB5">
        <w:rPr>
          <w:color w:val="auto"/>
          <w:u w:val="single"/>
        </w:rPr>
        <w:t xml:space="preserve"> in a manner intended to evade detection </w:t>
      </w:r>
      <w:r w:rsidR="00264FB5">
        <w:rPr>
          <w:color w:val="auto"/>
          <w:u w:val="single"/>
        </w:rPr>
        <w:lastRenderedPageBreak/>
        <w:t>of the usage of a controlled substance</w:t>
      </w:r>
      <w:r w:rsidR="00812292">
        <w:rPr>
          <w:color w:val="auto"/>
          <w:u w:val="single"/>
        </w:rPr>
        <w:t>,</w:t>
      </w:r>
      <w:r w:rsidR="00264FB5">
        <w:rPr>
          <w:color w:val="auto"/>
          <w:u w:val="single"/>
        </w:rPr>
        <w:t xml:space="preserve"> after a </w:t>
      </w:r>
      <w:r w:rsidR="00AE2D17">
        <w:rPr>
          <w:color w:val="auto"/>
          <w:u w:val="single"/>
        </w:rPr>
        <w:t>12-panel</w:t>
      </w:r>
      <w:r w:rsidR="00264FB5">
        <w:rPr>
          <w:color w:val="auto"/>
          <w:u w:val="single"/>
        </w:rPr>
        <w:t xml:space="preserve"> hair follicle drug test</w:t>
      </w:r>
      <w:r w:rsidRPr="00925489">
        <w:rPr>
          <w:color w:val="auto"/>
          <w:u w:val="single"/>
        </w:rPr>
        <w:t xml:space="preserve"> </w:t>
      </w:r>
      <w:r w:rsidR="00264FB5">
        <w:rPr>
          <w:color w:val="auto"/>
          <w:u w:val="single"/>
        </w:rPr>
        <w:t xml:space="preserve">has been ordered by the </w:t>
      </w:r>
      <w:r w:rsidR="00812292">
        <w:rPr>
          <w:color w:val="auto"/>
          <w:u w:val="single"/>
        </w:rPr>
        <w:t xml:space="preserve">circuit </w:t>
      </w:r>
      <w:r w:rsidR="00264FB5">
        <w:rPr>
          <w:color w:val="auto"/>
          <w:u w:val="single"/>
        </w:rPr>
        <w:t>court</w:t>
      </w:r>
      <w:r w:rsidR="00812292">
        <w:rPr>
          <w:color w:val="auto"/>
          <w:u w:val="single"/>
        </w:rPr>
        <w:t>,</w:t>
      </w:r>
      <w:r w:rsidR="00264FB5">
        <w:rPr>
          <w:color w:val="auto"/>
          <w:u w:val="single"/>
        </w:rPr>
        <w:t xml:space="preserve"> </w:t>
      </w:r>
      <w:r w:rsidRPr="00925489">
        <w:rPr>
          <w:color w:val="auto"/>
          <w:u w:val="single"/>
        </w:rPr>
        <w:t xml:space="preserve">shall be considered a </w:t>
      </w:r>
      <w:bookmarkStart w:id="0" w:name="_Hlk193808850"/>
      <w:r w:rsidRPr="00925489">
        <w:rPr>
          <w:color w:val="auto"/>
          <w:u w:val="single"/>
        </w:rPr>
        <w:t xml:space="preserve">positive </w:t>
      </w:r>
      <w:r w:rsidR="00DC0AEB">
        <w:rPr>
          <w:color w:val="auto"/>
          <w:u w:val="single"/>
        </w:rPr>
        <w:t xml:space="preserve">test </w:t>
      </w:r>
      <w:r w:rsidR="00A50983">
        <w:rPr>
          <w:color w:val="auto"/>
          <w:u w:val="single"/>
        </w:rPr>
        <w:t>result f</w:t>
      </w:r>
      <w:r w:rsidR="00DC0AEB">
        <w:rPr>
          <w:color w:val="auto"/>
          <w:u w:val="single"/>
        </w:rPr>
        <w:t>or the usage of a controlled substance</w:t>
      </w:r>
      <w:bookmarkEnd w:id="0"/>
      <w:r w:rsidRPr="00925489">
        <w:rPr>
          <w:color w:val="auto"/>
          <w:u w:val="single"/>
        </w:rPr>
        <w:t xml:space="preserve">. </w:t>
      </w:r>
      <w:r w:rsidR="00264FB5">
        <w:rPr>
          <w:color w:val="auto"/>
          <w:u w:val="single"/>
        </w:rPr>
        <w:t>For purposes of this subsection</w:t>
      </w:r>
      <w:r w:rsidRPr="00925489">
        <w:rPr>
          <w:color w:val="auto"/>
          <w:u w:val="single"/>
        </w:rPr>
        <w:t xml:space="preserve">, </w:t>
      </w:r>
      <w:r w:rsidR="00264FB5">
        <w:rPr>
          <w:color w:val="auto"/>
          <w:u w:val="single"/>
        </w:rPr>
        <w:t xml:space="preserve">an attempt to alter the hair of a respondent </w:t>
      </w:r>
      <w:r w:rsidRPr="00925489">
        <w:rPr>
          <w:color w:val="auto"/>
          <w:u w:val="single"/>
        </w:rPr>
        <w:t>includ</w:t>
      </w:r>
      <w:r w:rsidR="00812292">
        <w:rPr>
          <w:color w:val="auto"/>
          <w:u w:val="single"/>
        </w:rPr>
        <w:t>es</w:t>
      </w:r>
      <w:r w:rsidR="00DC0AEB">
        <w:rPr>
          <w:color w:val="auto"/>
          <w:u w:val="single"/>
        </w:rPr>
        <w:t xml:space="preserve"> </w:t>
      </w:r>
      <w:r w:rsidR="00264FB5">
        <w:rPr>
          <w:color w:val="auto"/>
          <w:u w:val="single"/>
        </w:rPr>
        <w:t>the following:</w:t>
      </w:r>
    </w:p>
    <w:p w14:paraId="4BF4C7CD" w14:textId="6A4D3CD2" w:rsidR="00264FB5" w:rsidRDefault="00264FB5" w:rsidP="0094396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DC0AEB">
        <w:rPr>
          <w:color w:val="auto"/>
          <w:u w:val="single"/>
        </w:rPr>
        <w:t>S</w:t>
      </w:r>
      <w:r w:rsidR="00943966" w:rsidRPr="00925489">
        <w:rPr>
          <w:color w:val="auto"/>
          <w:u w:val="single"/>
        </w:rPr>
        <w:t>having</w:t>
      </w:r>
      <w:r>
        <w:rPr>
          <w:color w:val="auto"/>
          <w:u w:val="single"/>
        </w:rPr>
        <w:t>;</w:t>
      </w:r>
    </w:p>
    <w:p w14:paraId="7A4D5F02" w14:textId="5DB4AE22" w:rsidR="00264FB5" w:rsidRDefault="00264FB5" w:rsidP="0094396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DC0AEB">
        <w:rPr>
          <w:color w:val="auto"/>
          <w:u w:val="single"/>
        </w:rPr>
        <w:t>C</w:t>
      </w:r>
      <w:r w:rsidR="00943966" w:rsidRPr="00925489">
        <w:rPr>
          <w:color w:val="auto"/>
          <w:u w:val="single"/>
        </w:rPr>
        <w:t>oloring</w:t>
      </w:r>
      <w:r>
        <w:rPr>
          <w:color w:val="auto"/>
          <w:u w:val="single"/>
        </w:rPr>
        <w:t xml:space="preserve"> or dyeing;</w:t>
      </w:r>
    </w:p>
    <w:p w14:paraId="7121AD0B" w14:textId="77777777" w:rsidR="00DC0AEB" w:rsidRDefault="00264FB5" w:rsidP="00264FB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DC0AEB">
        <w:rPr>
          <w:color w:val="auto"/>
          <w:u w:val="single"/>
        </w:rPr>
        <w:t>B</w:t>
      </w:r>
      <w:r w:rsidR="00943966" w:rsidRPr="00925489">
        <w:rPr>
          <w:color w:val="auto"/>
          <w:u w:val="single"/>
        </w:rPr>
        <w:t>leaching</w:t>
      </w:r>
      <w:r>
        <w:rPr>
          <w:color w:val="auto"/>
          <w:u w:val="single"/>
        </w:rPr>
        <w:t xml:space="preserve">; </w:t>
      </w:r>
    </w:p>
    <w:p w14:paraId="748E37CC" w14:textId="29A10176" w:rsidR="00DC0AEB" w:rsidRDefault="00DC0AEB" w:rsidP="00264FB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(4) Electrolysis</w:t>
      </w:r>
      <w:r w:rsidR="00812292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or other </w:t>
      </w:r>
      <w:r w:rsidR="00812292">
        <w:rPr>
          <w:color w:val="auto"/>
          <w:u w:val="single"/>
        </w:rPr>
        <w:t xml:space="preserve">mechanical or surgical </w:t>
      </w:r>
      <w:r>
        <w:rPr>
          <w:color w:val="auto"/>
          <w:u w:val="single"/>
        </w:rPr>
        <w:t>hair removal process; or</w:t>
      </w:r>
    </w:p>
    <w:p w14:paraId="2EA6B558" w14:textId="0D3AB817" w:rsidR="00DC0AEB" w:rsidRDefault="00DC0AEB" w:rsidP="00DC0AE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(5) Chemical hair removal.</w:t>
      </w:r>
    </w:p>
    <w:p w14:paraId="48C0E5DE" w14:textId="560845A7" w:rsidR="00943966" w:rsidRPr="00925489" w:rsidRDefault="00943966" w:rsidP="00943966">
      <w:pPr>
        <w:pStyle w:val="SectionBody"/>
        <w:rPr>
          <w:color w:val="auto"/>
          <w:u w:val="single"/>
        </w:rPr>
      </w:pPr>
      <w:r w:rsidRPr="00925489">
        <w:rPr>
          <w:color w:val="auto"/>
          <w:u w:val="single"/>
        </w:rPr>
        <w:t>(</w:t>
      </w:r>
      <w:r w:rsidR="00DC0AEB">
        <w:rPr>
          <w:color w:val="auto"/>
          <w:u w:val="single"/>
        </w:rPr>
        <w:t>d</w:t>
      </w:r>
      <w:r w:rsidRPr="00925489">
        <w:rPr>
          <w:color w:val="auto"/>
          <w:u w:val="single"/>
        </w:rPr>
        <w:t xml:space="preserve">) Failure to comply with </w:t>
      </w:r>
      <w:r w:rsidR="00DC0AEB">
        <w:rPr>
          <w:color w:val="auto"/>
          <w:u w:val="single"/>
        </w:rPr>
        <w:t>a</w:t>
      </w:r>
      <w:r w:rsidRPr="00925489">
        <w:rPr>
          <w:color w:val="auto"/>
          <w:u w:val="single"/>
        </w:rPr>
        <w:t xml:space="preserve"> </w:t>
      </w:r>
      <w:r w:rsidR="00DC0AEB">
        <w:rPr>
          <w:color w:val="auto"/>
          <w:u w:val="single"/>
        </w:rPr>
        <w:t>c</w:t>
      </w:r>
      <w:r w:rsidRPr="00925489">
        <w:rPr>
          <w:color w:val="auto"/>
          <w:u w:val="single"/>
        </w:rPr>
        <w:t xml:space="preserve">ourt </w:t>
      </w:r>
      <w:r w:rsidR="00DC0AEB">
        <w:rPr>
          <w:color w:val="auto"/>
          <w:u w:val="single"/>
        </w:rPr>
        <w:t>o</w:t>
      </w:r>
      <w:r w:rsidRPr="00925489">
        <w:rPr>
          <w:color w:val="auto"/>
          <w:u w:val="single"/>
        </w:rPr>
        <w:t xml:space="preserve">rdered </w:t>
      </w:r>
      <w:r w:rsidR="00DC0AEB">
        <w:rPr>
          <w:color w:val="auto"/>
          <w:u w:val="single"/>
        </w:rPr>
        <w:t xml:space="preserve">12 panel </w:t>
      </w:r>
      <w:r w:rsidRPr="00925489">
        <w:rPr>
          <w:color w:val="auto"/>
          <w:u w:val="single"/>
        </w:rPr>
        <w:t xml:space="preserve">hair follicle </w:t>
      </w:r>
      <w:r w:rsidR="00DC0AEB">
        <w:rPr>
          <w:color w:val="auto"/>
          <w:u w:val="single"/>
        </w:rPr>
        <w:t>drug test</w:t>
      </w:r>
      <w:r w:rsidRPr="00925489">
        <w:rPr>
          <w:color w:val="auto"/>
          <w:u w:val="single"/>
        </w:rPr>
        <w:t xml:space="preserve"> shall be </w:t>
      </w:r>
      <w:r w:rsidR="00812292">
        <w:rPr>
          <w:color w:val="auto"/>
          <w:u w:val="single"/>
        </w:rPr>
        <w:t xml:space="preserve">considered </w:t>
      </w:r>
      <w:r w:rsidR="00DC0AEB">
        <w:rPr>
          <w:color w:val="auto"/>
          <w:u w:val="single"/>
        </w:rPr>
        <w:t xml:space="preserve">a </w:t>
      </w:r>
      <w:r w:rsidR="00DC0AEB" w:rsidRPr="00925489">
        <w:rPr>
          <w:color w:val="auto"/>
          <w:u w:val="single"/>
        </w:rPr>
        <w:t xml:space="preserve">positive </w:t>
      </w:r>
      <w:r w:rsidR="00DC0AEB">
        <w:rPr>
          <w:color w:val="auto"/>
          <w:u w:val="single"/>
        </w:rPr>
        <w:t xml:space="preserve">test </w:t>
      </w:r>
      <w:r w:rsidR="00A50983">
        <w:rPr>
          <w:color w:val="auto"/>
          <w:u w:val="single"/>
        </w:rPr>
        <w:t xml:space="preserve">result </w:t>
      </w:r>
      <w:r w:rsidR="00DC0AEB">
        <w:rPr>
          <w:color w:val="auto"/>
          <w:u w:val="single"/>
        </w:rPr>
        <w:t>for the usage of a controlled substance</w:t>
      </w:r>
      <w:r w:rsidRPr="00925489">
        <w:rPr>
          <w:color w:val="auto"/>
          <w:u w:val="single"/>
        </w:rPr>
        <w:t>.</w:t>
      </w:r>
    </w:p>
    <w:p w14:paraId="2B3F3E55" w14:textId="4F6C766C" w:rsidR="00943966" w:rsidRPr="00925489" w:rsidRDefault="00943966" w:rsidP="00943966">
      <w:pPr>
        <w:pStyle w:val="SectionBody"/>
        <w:rPr>
          <w:color w:val="auto"/>
          <w:u w:val="single"/>
        </w:rPr>
      </w:pPr>
      <w:r w:rsidRPr="00925489">
        <w:rPr>
          <w:color w:val="auto"/>
          <w:u w:val="single"/>
        </w:rPr>
        <w:t>(</w:t>
      </w:r>
      <w:r w:rsidR="00DC0AEB">
        <w:rPr>
          <w:color w:val="auto"/>
          <w:u w:val="single"/>
        </w:rPr>
        <w:t>e</w:t>
      </w:r>
      <w:r w:rsidRPr="00925489">
        <w:rPr>
          <w:color w:val="auto"/>
          <w:u w:val="single"/>
        </w:rPr>
        <w:t>) A</w:t>
      </w:r>
      <w:r w:rsidR="00DC0AEB">
        <w:rPr>
          <w:color w:val="auto"/>
          <w:u w:val="single"/>
        </w:rPr>
        <w:t xml:space="preserve">ny result from a </w:t>
      </w:r>
      <w:r w:rsidR="00AE2D17">
        <w:rPr>
          <w:color w:val="auto"/>
          <w:u w:val="single"/>
        </w:rPr>
        <w:t>12-panel</w:t>
      </w:r>
      <w:r w:rsidR="00DC0AEB">
        <w:rPr>
          <w:color w:val="auto"/>
          <w:u w:val="single"/>
        </w:rPr>
        <w:t xml:space="preserve"> hair </w:t>
      </w:r>
      <w:r w:rsidRPr="00925489">
        <w:rPr>
          <w:color w:val="auto"/>
          <w:u w:val="single"/>
        </w:rPr>
        <w:t xml:space="preserve">follicle drug test </w:t>
      </w:r>
      <w:r w:rsidR="00DC0AEB">
        <w:rPr>
          <w:color w:val="auto"/>
          <w:u w:val="single"/>
        </w:rPr>
        <w:t>may</w:t>
      </w:r>
      <w:r w:rsidRPr="00925489">
        <w:rPr>
          <w:color w:val="auto"/>
          <w:u w:val="single"/>
        </w:rPr>
        <w:t xml:space="preserve"> be reported to all members of the </w:t>
      </w:r>
      <w:r w:rsidR="00DC0AEB">
        <w:rPr>
          <w:color w:val="auto"/>
          <w:u w:val="single"/>
        </w:rPr>
        <w:t xml:space="preserve">multidisciplinary treatment team as </w:t>
      </w:r>
      <w:r w:rsidR="00812292">
        <w:rPr>
          <w:color w:val="auto"/>
          <w:u w:val="single"/>
        </w:rPr>
        <w:t xml:space="preserve">provided in </w:t>
      </w:r>
      <w:r w:rsidR="00812292">
        <w:rPr>
          <w:rFonts w:cs="Arial"/>
          <w:color w:val="auto"/>
          <w:u w:val="single"/>
        </w:rPr>
        <w:t>§</w:t>
      </w:r>
      <w:r w:rsidR="00812292">
        <w:rPr>
          <w:color w:val="auto"/>
          <w:u w:val="single"/>
        </w:rPr>
        <w:t xml:space="preserve">49-4-405, subject to any limitations that are ordered by </w:t>
      </w:r>
      <w:r w:rsidR="00004408">
        <w:rPr>
          <w:color w:val="auto"/>
          <w:u w:val="single"/>
        </w:rPr>
        <w:t>a</w:t>
      </w:r>
      <w:r w:rsidR="00812292">
        <w:rPr>
          <w:color w:val="auto"/>
          <w:u w:val="single"/>
        </w:rPr>
        <w:t xml:space="preserve"> circuit court</w:t>
      </w:r>
      <w:r w:rsidRPr="00925489">
        <w:rPr>
          <w:color w:val="auto"/>
          <w:u w:val="single"/>
        </w:rPr>
        <w:t>.</w:t>
      </w:r>
    </w:p>
    <w:p w14:paraId="3446FDB3" w14:textId="77777777" w:rsidR="00943966" w:rsidRPr="00925489" w:rsidRDefault="00943966" w:rsidP="00943966">
      <w:pPr>
        <w:pStyle w:val="Note"/>
        <w:rPr>
          <w:color w:val="auto"/>
        </w:rPr>
      </w:pPr>
      <w:r w:rsidRPr="00925489">
        <w:rPr>
          <w:color w:val="auto"/>
        </w:rPr>
        <w:t xml:space="preserve">NOTE: The purpose of this bill is to enhance and improve child well-being by requiring a hair follicle drug test of a substantiated child abuser before restoring visitation rights. </w:t>
      </w:r>
    </w:p>
    <w:p w14:paraId="227F860F" w14:textId="77777777" w:rsidR="00943966" w:rsidRPr="00925489" w:rsidRDefault="00943966" w:rsidP="00943966">
      <w:pPr>
        <w:pStyle w:val="Note"/>
        <w:rPr>
          <w:color w:val="auto"/>
        </w:rPr>
      </w:pPr>
      <w:r w:rsidRPr="00925489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146B29C" w14:textId="77777777" w:rsidR="00E831B3" w:rsidRDefault="00E831B3" w:rsidP="002010BF">
      <w:pPr>
        <w:pStyle w:val="References"/>
      </w:pPr>
    </w:p>
    <w:sectPr w:rsidR="00E831B3" w:rsidSect="0094396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E0F9" w14:textId="77777777" w:rsidR="001E668C" w:rsidRPr="00B844FE" w:rsidRDefault="001E668C" w:rsidP="00B844FE">
      <w:r>
        <w:separator/>
      </w:r>
    </w:p>
  </w:endnote>
  <w:endnote w:type="continuationSeparator" w:id="0">
    <w:p w14:paraId="669663C0" w14:textId="77777777" w:rsidR="001E668C" w:rsidRPr="00B844FE" w:rsidRDefault="001E668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158F" w14:textId="77777777" w:rsidR="00943966" w:rsidRDefault="00943966" w:rsidP="00C83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77CE69E" w14:textId="77777777" w:rsidR="00943966" w:rsidRPr="00943966" w:rsidRDefault="00943966" w:rsidP="0094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76A6" w14:textId="77777777" w:rsidR="00943966" w:rsidRDefault="00943966" w:rsidP="00C83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5481AA" w14:textId="77777777" w:rsidR="00943966" w:rsidRPr="00943966" w:rsidRDefault="00943966" w:rsidP="00943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0536" w14:textId="77777777" w:rsidR="00943966" w:rsidRPr="00943966" w:rsidRDefault="00943966" w:rsidP="0094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52AE" w14:textId="77777777" w:rsidR="001E668C" w:rsidRPr="00B844FE" w:rsidRDefault="001E668C" w:rsidP="00B844FE">
      <w:r>
        <w:separator/>
      </w:r>
    </w:p>
  </w:footnote>
  <w:footnote w:type="continuationSeparator" w:id="0">
    <w:p w14:paraId="219AE326" w14:textId="77777777" w:rsidR="001E668C" w:rsidRPr="00B844FE" w:rsidRDefault="001E668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8DF6" w14:textId="77777777" w:rsidR="00943966" w:rsidRPr="00943966" w:rsidRDefault="00943966" w:rsidP="00943966">
    <w:pPr>
      <w:pStyle w:val="Header"/>
    </w:pPr>
    <w:r>
      <w:t>CS for HB 3167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9DF9" w14:textId="77777777" w:rsidR="00943966" w:rsidRPr="00943966" w:rsidRDefault="00943966" w:rsidP="00943966">
    <w:pPr>
      <w:pStyle w:val="Header"/>
    </w:pPr>
    <w:r>
      <w:t>CS for HB 3167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3BBA" w14:textId="77777777" w:rsidR="00943966" w:rsidRPr="00943966" w:rsidRDefault="00943966" w:rsidP="00943966">
    <w:pPr>
      <w:pStyle w:val="Header"/>
    </w:pPr>
    <w:r>
      <w:t>CS for HB 3167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E"/>
    <w:rsid w:val="00004408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B45D3"/>
    <w:rsid w:val="001C279E"/>
    <w:rsid w:val="001D459E"/>
    <w:rsid w:val="001E668C"/>
    <w:rsid w:val="002010BF"/>
    <w:rsid w:val="00264FB5"/>
    <w:rsid w:val="0027011C"/>
    <w:rsid w:val="00274200"/>
    <w:rsid w:val="00275740"/>
    <w:rsid w:val="00277D96"/>
    <w:rsid w:val="002A0269"/>
    <w:rsid w:val="002E6A27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35AFC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104E3"/>
    <w:rsid w:val="00736517"/>
    <w:rsid w:val="007A7C0E"/>
    <w:rsid w:val="007E02CF"/>
    <w:rsid w:val="007F1CF5"/>
    <w:rsid w:val="00812292"/>
    <w:rsid w:val="00834EDE"/>
    <w:rsid w:val="0083767F"/>
    <w:rsid w:val="008736AA"/>
    <w:rsid w:val="00890984"/>
    <w:rsid w:val="008D275D"/>
    <w:rsid w:val="009318F8"/>
    <w:rsid w:val="00943966"/>
    <w:rsid w:val="00954B98"/>
    <w:rsid w:val="00980327"/>
    <w:rsid w:val="009C1EA5"/>
    <w:rsid w:val="009C3133"/>
    <w:rsid w:val="009F1067"/>
    <w:rsid w:val="00A31E01"/>
    <w:rsid w:val="00A50983"/>
    <w:rsid w:val="00A527AD"/>
    <w:rsid w:val="00A718CF"/>
    <w:rsid w:val="00A72E7C"/>
    <w:rsid w:val="00AC3B58"/>
    <w:rsid w:val="00AE2D17"/>
    <w:rsid w:val="00AE48A0"/>
    <w:rsid w:val="00AE61BE"/>
    <w:rsid w:val="00B16F25"/>
    <w:rsid w:val="00B24422"/>
    <w:rsid w:val="00B47717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C602E"/>
    <w:rsid w:val="00CD12CB"/>
    <w:rsid w:val="00CD36CF"/>
    <w:rsid w:val="00CF1DCA"/>
    <w:rsid w:val="00D27498"/>
    <w:rsid w:val="00D579FC"/>
    <w:rsid w:val="00D7428E"/>
    <w:rsid w:val="00DC0AEB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E5B60"/>
  <w15:chartTrackingRefBased/>
  <w15:docId w15:val="{00BF76DD-F379-493A-97DB-BA0789CA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4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46A4117484C449AA226C77564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FD57-DA02-4C63-81B8-09C2E0BFF03E}"/>
      </w:docPartPr>
      <w:docPartBody>
        <w:p w:rsidR="00F70B7C" w:rsidRDefault="00F70B7C">
          <w:pPr>
            <w:pStyle w:val="2A046A4117484C449AA226C77564A333"/>
          </w:pPr>
          <w:r w:rsidRPr="00B844FE">
            <w:t>Prefix Text</w:t>
          </w:r>
        </w:p>
      </w:docPartBody>
    </w:docPart>
    <w:docPart>
      <w:docPartPr>
        <w:name w:val="9DA53D02043F47A99C8EF665E551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01B8-9D8F-43DD-BD25-770154374AD5}"/>
      </w:docPartPr>
      <w:docPartBody>
        <w:p w:rsidR="00F70B7C" w:rsidRDefault="00F70B7C">
          <w:pPr>
            <w:pStyle w:val="9DA53D02043F47A99C8EF665E551CBCE"/>
          </w:pPr>
          <w:r w:rsidRPr="00B844FE">
            <w:t>[Type here]</w:t>
          </w:r>
        </w:p>
      </w:docPartBody>
    </w:docPart>
    <w:docPart>
      <w:docPartPr>
        <w:name w:val="2A42E819A93F48558168DFC2D84C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3B61-89B6-4BA7-A352-3DCB4384EA9A}"/>
      </w:docPartPr>
      <w:docPartBody>
        <w:p w:rsidR="00F70B7C" w:rsidRDefault="00F70B7C">
          <w:pPr>
            <w:pStyle w:val="2A42E819A93F48558168DFC2D84C5CE9"/>
          </w:pPr>
          <w:r w:rsidRPr="00B844FE">
            <w:t>Number</w:t>
          </w:r>
        </w:p>
      </w:docPartBody>
    </w:docPart>
    <w:docPart>
      <w:docPartPr>
        <w:name w:val="924507482F6F4CFAB43D04F2262F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7F03-8F1C-4F94-B7AD-E6CDCD65B51A}"/>
      </w:docPartPr>
      <w:docPartBody>
        <w:p w:rsidR="00F70B7C" w:rsidRDefault="00F70B7C">
          <w:pPr>
            <w:pStyle w:val="924507482F6F4CFAB43D04F2262FF51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3A"/>
    <w:rsid w:val="001B45D3"/>
    <w:rsid w:val="00704A5E"/>
    <w:rsid w:val="00B47717"/>
    <w:rsid w:val="00CF703A"/>
    <w:rsid w:val="00F7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046A4117484C449AA226C77564A333">
    <w:name w:val="2A046A4117484C449AA226C77564A333"/>
  </w:style>
  <w:style w:type="paragraph" w:customStyle="1" w:styleId="9DA53D02043F47A99C8EF665E551CBCE">
    <w:name w:val="9DA53D02043F47A99C8EF665E551CBCE"/>
  </w:style>
  <w:style w:type="paragraph" w:customStyle="1" w:styleId="2A42E819A93F48558168DFC2D84C5CE9">
    <w:name w:val="2A42E819A93F48558168DFC2D84C5CE9"/>
  </w:style>
  <w:style w:type="character" w:styleId="PlaceholderText">
    <w:name w:val="Placeholder Text"/>
    <w:basedOn w:val="DefaultParagraphFont"/>
    <w:uiPriority w:val="99"/>
    <w:semiHidden/>
    <w:rsid w:val="00CF703A"/>
    <w:rPr>
      <w:color w:val="808080"/>
    </w:rPr>
  </w:style>
  <w:style w:type="paragraph" w:customStyle="1" w:styleId="924507482F6F4CFAB43D04F2262FF515">
    <w:name w:val="924507482F6F4CFAB43D04F2262FF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18</TotalTime>
  <Pages>3</Pages>
  <Words>553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Daniel Osborne</cp:lastModifiedBy>
  <cp:revision>2</cp:revision>
  <cp:lastPrinted>2025-03-26T15:11:00Z</cp:lastPrinted>
  <dcterms:created xsi:type="dcterms:W3CDTF">2025-03-26T15:29:00Z</dcterms:created>
  <dcterms:modified xsi:type="dcterms:W3CDTF">2025-03-26T15:29:00Z</dcterms:modified>
</cp:coreProperties>
</file>